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specializing in the development and deployment of scalable software solutions. Proficient in a diverse tech stack including Java, Spring Boot, Node.js, and strong experience in AWS, and Kubernetes. Expertise in building robust applications leveraging modern libraries and frameworks. Committed to optimizing software performance and quality through extensive testing frameworks and methodologies. Demonstrated ability to lead cross-functional teams and enhance application performance to drive successful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a cloud-native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efficient resource management across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85% code coverage and significantly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cloud resource configuration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contributing to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established code quality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methodology, contributing to sprint planning and retrospectives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system architecture and database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analytics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unified user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enabling frequent software releases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release cycles and decreased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user-focused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access performance through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maintaining project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project stakeholders were aligned.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throughput for API requests by up to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mechanisms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drastically reducing data load times for frequently accessed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integrity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project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leading to quicker adaptation in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Completing 3 major software project deployments within tight timelines, contributing to a 15% reduction in overall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Spring Boot, Python, React, Angular,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