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Level Engineer with over 11 years of experience in full-cycle software development, including architectural design and implementation. Highly skilled in leveraging cutting-edge technologies to deliver high-quality solutions in a fast-paced environment. Proven expertise in Java, Spring Boot, and Microservices Architecture, with extensive experience in testing using JUnit and Mockito. Committed to continuous learning and sharing knowledge to enhance team capabilities.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increasing system resilience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backend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connectivity across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30% reduction in software defects in the production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by refactoring code and implementing design patterns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Singleton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Factory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 of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data storage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retrieval strategies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project planning and maintaining high coding standards through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by facilitating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cross-functional teams on integration and deployment practices, fostering a DevOps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 significant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mobile applications, enhancing functionality and uptime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leading to a streamlined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improving application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create seamless user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 providing assurance of reliability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application response times under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working 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for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sales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develop a comprehensive integration strategy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cloud hosting.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ensure adherence to best practices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consistency in workflows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focusing on iterative delivery and customer feedback for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dashboard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application performance metrics. Led the project to completion ahead of schedule by two weeks.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