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comprehensive experience in designing, developing, and implementing scalable software solutions. Proficient in backend development using Java, Microservices, and Spring Boot, with expertise in Node.js, GraphQL, and various cloud platforms. Adept in modern CI/CD practices, testing frameworks, and robust system architecture. Strong leader with a track record in agile environments, committed to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and clean code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 endpoints for smooth data fetching and synchronization between frontend and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reliability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cycles and ensuring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test coverage and minimizing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ensuring timely delivery of solutions that meet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through code reviews, promoting best practices and fostering a learning culture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optimization, improving query performance and data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significantly decreasing response times for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functionalities, enhancing user experience and making data more accessible.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interactive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serverless applications, reducing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methodology for project management, significantly improving team collaboration and flexibility in product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feedback on application performance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enhancing data integrity and management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architecture discussions, advocating for scalable and maintainable solutions based on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provisioning of resources on cloud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conception to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software systems by integrating support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and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UX teams to improve user interfaces and functionality in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 ensuring high availability and easy management of cloud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rigorous code reviews to uphold software quality standards and improve overall team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increasing codebase efficiency by 15% by refactoring legacy code in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Microservices, Node.js, React, GraphQL,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and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JUnit, Mockito, Selenium,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