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development, cloud solutions, and distributed systems. Proficient in a wide range of technologies including Java, Spring Boot, and Docker, with extensive experience in developing and deploying scalable and secure applications. Successful in implementing agile methodologies and driving significant improvements in software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microservices architectures, significantly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on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in high-transaction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20% reduction in production issues over six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 a cross-functional team to deliver software releases in two-week sprints, improving overall team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reproducible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DevOps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faster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security audits and compliance checks, reinforcing application security posture and protecting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performance and scalability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response times by a significant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powered backends with user interfaces, enhancing overall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flexibility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workshops for students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technologies, fostering interest in programming among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and application lifecycle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swift and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and streamlined data exchange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multiple client projects, resolving key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client engagement and interface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project to develop a real-time chat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communication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cleanup and optimization efforts for legacy systems,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decreasing release cycle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authentication mechanisms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sessions across web applications, improving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