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software development, primarily focusing on scalable web applications and APIs. Proven expertise in various technologies including Java, Spring Boot, Node.js, React, and GraphQL. Committed to delivering high-quality software solutions while collaborating effectively with cross-functional teams and applying best practices in software engineering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endpoints to ensure seamless interactions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large-scale project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validation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reliability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responsiveness of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schema and managed PostgreSQL and MongoDB databases to streamline data access and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rapid deployment and integration of new features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documentation to uphold coding standards and facilitate knowledge transfer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infrastructure, enhancing scalability and reliability of applications deployed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development of microservices focusing on reusability and scalability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to enhance their programming skills and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 with frontend components built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 responsive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API services to support high-performance requirements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Agile development practices, participating in daily stand-ups and retrospective meetings to enhance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performing thorough profiling and debugging, ensuring minimal downtime during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domain-driven design principles to break down monolithic application architectures into manageable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efficient web applications with a focus on rapid development and deployment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structures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optimized queries to enhance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provide users with a dynamic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comprehensive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browser interactions and improve the reliability of end-to-end testing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which improved code quality significantly through the introduction of code review processes, doubling the coverage in unit testing. Managed to launch on-time and under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Redux,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