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robust experience in backend and full-stack development with a focus on distributed systems, blockchain technologies, and scalable architectures. Proven track record of delivering high-quality software solutions, driving team collaboration, and optimizing workflows. Proficient in a diverse technology stack, including Java, RESTful services, and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highly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performance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cycles and service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rollouts of features and bug fixes.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stability across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ensuring optimized data retrieval and management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monitoring dashboards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observability and system health tracking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mentorship, fostering a collaborative team culture while ensuring adherence to coding best practices and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performance through careful profiling and refactoring, leveraging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migrate applications to AWS, implementing best practices in security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documentation to streamline onboarding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of monolithic applications to microservice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into existing architectures, boosting frontend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high-availability data management in distributed systems, enhancing system reliability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scripts for deployment and scaling in cloud environments,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storage and computing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reactive programming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Project Reactor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resilient applications that handle asynchronous data streams.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programming and collaborative debugging sessions to resolve complex technical issues, promoting knowledge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 library of reusable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development time for new features on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Hosted weekly team workshops focusing on best practices in software design and engineering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database interaction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deliver seamless user experiences through well-structured APIs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reporting progress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contributing to sprint planning.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data migration strategies and executed them with minimal downtime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implementing event-driven architecture components, thus improving system responsiveness to user 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project to refine existing CI/CD processes, which improved overall deployment reliability and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Express,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