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delivering scalable solutions utilizing modern technologies and frameworks. Exceptional proficiency in full-stack development with strong expertise in Java, Python, Spring Boot, and Node.js. Proven ability to lead teams, mentor junior developers, and implement best practices to enhance application performance and reliability. Experienced in implementing CI/CD pipelines using Docker, Kubernetes, and Jenkins. Committed to leveraging technology to drive business efficiency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engineers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and develop an end-to-end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by streamlining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development, fostering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retrieval processes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resulting in a 40% reduction in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manage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queries and improve the responsiveness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introduced coding standards that elevated the team’s overall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applications to modern tech stacks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technical debt and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business-critical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algorithms and data structures to optimize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contributing to a collaborative coding environment, and improving team-working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third-party APIs to enhance application functionality and provide data-driven insights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resulting in improved application response times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to deliver high-quality software on time and within budget, adapting to changing requirements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implementation of key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optimizing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developing and maintaining high-quality web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design, and ship new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reusable code and libraries for future use, promoting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effective caching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 to improve user engagement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Collected and analyzed user feedback to inform better application direction and enhancements, increasing user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refactoring critical parts of the code logic, resulting in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Mockito,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