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comprehensive experience in designing, developing, and optimizing software solutions across various industries. Proven expertise in a wide array of technologies, frameworks, and methodologies. Adept at leveraging modern development tools to enhance performance and ensure seamless integration across diverse platforms. A passion for continuous learning and adapting to the latest industry innovations.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scalable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by optimizing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transitioning legacy systems to cloud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high availability and data integrity in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responsive user interfaces that engage users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manual testing effort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specifications, ensuring alignment with business objectives and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and fostering a culture of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and enhancing code quality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leading scrum meetings and contributing to sprint planning and retrospectives to optimize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proactive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high-throughput environments and diverse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state management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design and development, implementing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database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efficiency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third-party APIs and services, expanding application features and increasing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data pipeline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of microservices through unit and integration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leading to improved teamwork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the latest web standards and usability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cloud infrastructure, reducing manual configurations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application security by integrating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testing strategies,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to ensure application robustness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maintaining coding standards and best practices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performance tuning of legacy systems, migrating them to more modern frameworks resulting in a 25% increase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TypeScript, Ruby,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Node.js, Ruby on Rails,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Terraform, CircleCI,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SQL Server,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Confluence, Prometheus, Grafana, Selenium, JUnit, Postman,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