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software development, technical innovation, and team leadership. Proficient in a wide range of technologies including Java, Spring Boot, Microservices, and cloud solutions. Expertise in agile methodologies, testing frameworks, and CI/CD. Proven ability to deliver high-quality software solutions on time while mentoring junior engineers and improving code quality through high standards and advanced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organization to manage traffic loads proficiently.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leading to improved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documentation, enhancing communication and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workflow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 cycles and improved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best practices in coding standards and design patterns, which improved team output overall.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improving manual testing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development of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provisioning, enhancing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developers, establishing coding standards and development methodologies, resulting in enhanced team productivity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improve the end-user experience, addressing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seamless database interactions and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ensuring high availability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designs with responsive layouts,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and data storage solutions, resulting in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robust QA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 with regular sprints and retrospectives, adapting and evolving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services enabling effective interdepartmental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for performance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build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and automated builds, leading to reduced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resolve complex technical issues, enhancing team collaboration and skills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by reducing critical bugs by 40% through comprehensive code reviews and rigorous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