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and engineering. Proven expertise in architecting and implementing robust software solutions utilizing a wide range of technologies including Java, Spring Boot, Kubernetes, and Microservices. Skilled in leading cross-functional teams through the complete software development lifecycle, ensuring high standards of quality and efficiency. Adept at leveraging modern software development methodologies such as Agile and DevOps, with significant experience in collaborating with stakeholders to align technological strategies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distributed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established coding standards to improve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providing insights on technology stack enhancements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optimizing system resources through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led initiatives to foster continuous learning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high-performance web applications,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capabilities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retrospectives, to align team goals and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resulting in a user-centric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multi-tier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successfully implemented SQL queries for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and visually appealing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optimization tasks to improve performance and reduce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better collaboration among development teams and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platforms, resulting in improved accessibility and scalability. Increased application uptime to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 jQuery, Bootstrap,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Terraform, Jenkins,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Cypress, SonarQube,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