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Senior Engineer with over 11 years of experience in designing, developing, and implementing complex software solutions. Proficient in a wide array of technologies including Java, React, Spring Boot, AWS, and Docker, Ryan has consistently contributed to delivering high-quality software that meets client needs. His expertise also encompasses CI/CD practices, microservices architectures, and robust testing methodologies. Ryan has a proven track record of being instrumental in enhancing system performance and scalability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seamless data flow and component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deploying applications, ensuring high availability and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which simplified the development workflow and enhanced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reduced manual errors during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throughout the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streamlining project timelines and maximizing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between microservices, resulting in improved system responsiveness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continuous learning and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solutions, optimizing data retrieval and storage for various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search capabilities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application interactivity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integrations and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resources and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development, enhancing team efficiency and code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confidence and minimizing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experience, contributing to feature-rich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updates and maintenance of legacy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their robustness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 configuration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a secure, reliable, and efficient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on-premises applications to cloud-based services, effectively reducing costs and increasing system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observability and proactive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server provisioning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and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migrations and improvements ensuring high availability for client services, maintaining uptime of over 99%.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