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application development and system integration, proficient in using advanced technology stacks and libraries. Fostering a results-driven culture, utilizing technologies such as Java, Spring Boot, React, and Kubernetes to build scalable solutions. Adept in software testing using JUnit, Mockito, and continuous integration practices to streamline development activities and enhance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than 95%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implementing asynchronous request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microservices, ensuring high availability and scalability during peak usage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 part of a cross-functional team, driving sprints to align product features with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business intelligence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reporting, enabling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around technology stack choices, focusing 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web services that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UI responsiveness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in compliance with scalability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ensure application integrity and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and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reusable components across various projects, improving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best practices in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reliability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uphold coding standards and promote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communication between backend systems and mobile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improve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systematic approach to high-quality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deployment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infrastructure provisioning and environment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 analysis to deployment for various projects with an emphasis on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performance optimization techniques reducing load times by approximately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during the migration project to cloud infrastructure, enhancing operational efficiency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AWS, Azure, GCP,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SOAP, WebSocket, AJAX, OpenAPI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