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and implementing robust software solutions across various industries. Proficient in leveraging cutting-edge frameworks such as Node.js, React, and AWS to develop scalable applications. Expertise in both front-end and back-end development, with a particular focus on optimizing system performance and implementing automated testing practices. Proven ability to lead teams and drive projects from concept to delivery, ensuring adherence to best coding practices and enhancing overall system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high-performance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a CI/CD process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served over 10,000 concurrent users daily while ensuring zero downtime during peak hours.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and improving data retrieval speeds by leveraging indexing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frontend and backend testing, ensuring higher code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architecture, aligning technical solutions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modern frameworks,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data processing capabilities through efficient RESTful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codebases and facilitating team collaboration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that enhanced system efficiency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users to access data with improved UI/UX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code changes meet quality standards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secure and efficient data exchange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define technical requirements and ensure timely delivery of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ensuring compliance with industry standards and enhancing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implementing advanced data models and improving data transaction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adopting Agile methodologies and best practices for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CI/CD pipeline processes allowing for rapid deployment and improved release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range of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and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 APIs to serve data efficiently to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directly impacting UI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web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resources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costs and resource utilization for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repository management, ensuring continuous integration and team collaboration in code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solutions within the development lifecycle, significantly reducing regression issues over time. Developed a data processing tool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data throughput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