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engineer with over 11 years of experience specializing in software development, software architecture, and engineering best practices. Proficient in utilizing a broad range of technologies including Java, Spring Boot, REST APIs, Microservices, and AWS. Proven track record in designing high-performance software solutions and leading development teams while fostering a culture of testing and quality assurance within software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maintain scalable applications, enhancing performance and reducing latency across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monolith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frequency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and external services communication, enabling seamless data exchange among systems and optimizations in network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overall test coverage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 usage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 40% reduction in operational costs while ensuring high availability and reliability of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continuous integration and delivery (CI/CD) practices, enhancing project management and aligning team objectives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providing actionable recommendations.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software architecture diagrams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C4 model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understanding and collaboration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software development, emphasizing the importance of adhering to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deployment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efficiency of end-to-end application deployment and scalability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collaboration among development teams and maintaining project integrity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 and overall user experience with efficient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processes, decreasing API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enhancing system scalability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database interaction and adhering to best practices in object-relational mapping.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daily scrum meetings to provide development insights and align priorities, streamlining the project delivery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15% improvement in query execution time and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for software frameworks and architecture utilized across multiple projects, ensuring team knowledge transfer and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software resilience, contributing to higher team performance and satisfaction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backend functionalities and supporting application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application integrity and safeguarding against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enhancing the execution speed and performance of several key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increasing the efficiency of regression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provided insights based on industry trends to ensure modern practices were adhered to and implemented.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projects as part of diverse teams, which resulted in 3 completed software releases within tight deadlines, showcasing strong teamwork and delivery focus.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