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building and optimizing scalable backend architectures, API development, and mobile application integration. Proficient in Java, Spring Boot, and Node.js, with extensive experience in AWS, Docker, and microservices architecture. Adept at using modern engineering best practices and tools to deliver high-quality software solutions. Seeking to leverage expertise in a challenging role to drive impactful results at OneSignal.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optimizing code and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interfacing with mobile applications and third-party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host and deploy applications, achieving enhanced performance and cost efficiency through cloud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processes,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testing framework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backend services, enhancing the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on best practices in programming and software design principles,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environments for development and production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access speed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enhancing application responsiveness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monitoring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standards were met consistently.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the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flow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implementing indexing strategies to speed up data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DevOps team to deploy and manage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collaborated with cross-functional teams to deliver features that align with client expectations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of software through continuous integration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visibility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through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new technologies, enhancing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robust and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essential data to client-side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seamlessly with the backend services to deliver an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cloud-based solutions for increased resilience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rigorous testing and peer reviews, contributing to maintainable code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application load times through optimized code and improved database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