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building robust, scalable web applications and mobile backends. Proficient in a variety of programming languages including Java, JavaScript, and Go, and experienced with modern frameworks such as Spring Boot, Node.js, and React. Proven track record in leading development teams, enhancing software functionality, and ensuring top-notch quality through rigorous testing practices. Strong knowledge of cloud services and CI/CD pipelines using Docker and Kubernetes. Committed to maintaining high standards of code quality and performance, while fostering a culture of innovation and teamwork.</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minimum of 90% code coverage across all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third-party services effectively for enhanced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deployment, streamlining the onboarding process for development environments and ensuring consistency across CI/CD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prioritize development tasks and meet project deadlines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 logging framework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Logstash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monitoring systems, which improved troubleshooting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frequently accessed data, which reduced load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automation scripts for build and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50%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design patterns, contributing to team knowledge sharing and technical proficiency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regular code reviews to ensure adherence to architectural standards and quality metrics, fostering a culture of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architectural discussions, suggesting enhancements to the software design which aligned with long term technical vision.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high-availability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ensuring seamless access and performance for end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focused on responsive design and user experience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involving automated testing phases that enhanced deployment frequency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gather requirements for new features, translating them into technical specs and functional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integrating protocols and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 authentication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API endpoints, significantly reducing security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of production code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resolving issues promptly to maintain service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in daily stand-ups and retrospectives to enhance team collaboration and project clarity.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validation, improving team efficiency in quality assurance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customer-facing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increased user engagement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working closely with product teams to implement new registration and login features.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development practices, regularly participating in sprint planning and retrospectives to adapt to changing project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communication between front-end and back-end teams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improving data 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database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design and optimize schema for faster data retrieval and storage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for data analysis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facilitating better decision-making processes within the large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Go,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