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11 years of experience in software development and engineering, specializing in Java, Spring Boot, Microservices, Kubernetes, and AWS Cloud Services. Proven track record of designing, developing, and implementing scalable solutions utilizing various technologies and frameworks. Adept at adopting agile methodologies to enhance efficiency and team collaboration. Experience in leading projects in diverse domains and ensuring high-quality software using rigorous testing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architecture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scalable application delivery,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containerization efforts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streamlined development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and integration testing with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enabling consistent environment setups and reducing provisioning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on real-time data processing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optimized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version control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productivity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Supervised junior developers in best coding practices and design patterns, fostering a collaborative coding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optimization techniques by profiling and benchmarking.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project specifications and created technical documentation to ensure knowledge sharing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code reviews and provided constructive feedback aimed at maintaining high standards of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client-side rendering for enhanced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with third-party services and APIs for payment processing and user authentication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systems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through indexing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software development methodologies, participating in daily stand-ups and sprint planning to deliver product incrementally and iteratively.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asynchronous programming models to create responsive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reduce database load and improve application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application security best practices, conducting vulnerability assessments and applying necessary countermeasures.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 maintenance and refactoring to modern frameworks, enhancing system reliability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automated scripts for data migrations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reducing migration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E-commerce applications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load times and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Proficient in deploying applications in hybrid cloud environments involving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on-premise servers, achieving high availability.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frontend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build responsive UIs, increasing engagement and interaction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code complexity and improved maintainability by introducing design patterns and best practices during the development 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Kubernetes, Docker,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Oracle 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JIRA,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