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across various platforms and technologies. Proficient in implementing complex software solutions utilizing Java, Spring, React, and Microservices architecture. Extensive experience in developing, testing, and deploying applications, driving innovation, and improving user experience through careful analysis and creative problem-solving. Strong advocate of Agile methodologies and continuous integration principles to enhance product quality and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front-end elements.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improved deployment times and overall application reliability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smoother deployment processes, including automated builds and tests which reduced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secure data exchange between server and clients through token-based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and optimizing cloud infrastructure, resulting in a 25%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debugging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valuable insights during sprint planning and retrospectives to continuously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patterns,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adherence to OWASP standards and regular security audits, protecting user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designing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user interfaces and enhance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on best coding practices, which improved project delivery timelines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enhancing database interactions for effective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to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enhancing functionality and user satisfaction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of legacy systems to modern microservices architecture, enhancing maintainability and extensibility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solid foundation for interactive applications that scaled with user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and stakeholders to gather requirements and define technical specifications for custom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enhancing transparency and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that decreased bugs by 15% pre-production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mock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legacy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design patterns, leading to more maintainable and robust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and reduced server response time by 30% through effective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