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software development, specializing in Java, Python, and SQL. Proven expertise in developing scalable applications and robust systems for data-intensive environments. Strong focus on full software development lifecycle, from requirements gathering and architecture to implementation and testing. Highly skilled in using frameworks such as Spring, Django, and Flask, with a deep understanding of database technologies including PostgreSQL and MongoDB. Adaptable team player with a commitment to continuous improvement and professional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leading to improved system stability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retrieval, significantly enhancing the efficiency of service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data modeling, optimizing existing queries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code quality across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which improved application response time by approximately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back-end services, improving load time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identified bottlenecks, leading to application optimization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developers, fostering a collaborative and continuous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deployment and scalability of applications through infrastructure as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web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enabling third-party integrations on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management for high-scale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product owners to prioritize and deliver backlog items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code, refactoring and optimizing to improve performance and maintainability, especially in high-traffic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optimizations and tuning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resolving issues related to slow queries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increased code coverage to maintain high standards of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reviews to assure best practices and code quality are adhered to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development projects, enhancing team productivity and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responsive layouts and enhance overall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batch processing jobs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reduced processing time by 40% over previous solutions utilizing legacy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 hires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best development practices, improving ramp-up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provide technical solutions, receiving positive feedback for customer service.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C++, Go, Ruby,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Hibernate, React, Angular, Express,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Oracle, Hadoop, Spark,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Maven, Gradle, JUnit,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Ansible, Kubernetes, CI/CD,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