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specializing in developing scalable web applications. Proficient in Java, Spring Boot, Redis, and AWS. Strong track record of delivering high-quality software solutions, optimizing performance, and enhancing user experience. Skilled in both frontend and backend technologies and keen on using emerging tools to enhance productivity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code leading to a 30% reduction in load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and led code reviews, fostering a culture of continuous improvement and high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strategic planning sessions to identify technical requirements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production-grade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best practices in coding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management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reusable components across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effectively into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and performance bottleneck identification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timely issue resolution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team members through pull requests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following Agile practices of daily stand-ups and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processes across various environments, including dev and staging, ensuring high level of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robust application performance by utilizing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extensive documentation for project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team understanding and future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user feedback into design iterations improving user satisfaction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ensuring end-to-end functionality and user journey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test-driven development practices, maintaining a 95% unit test coverage on major features delivered. 100% on critical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GitHub,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 Travis CI, SonarQube,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