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specializing in developing and implementing robust server-side applications using a diverse tech stack including Java, Spring, and Microservices architecture. Proven expertise in agile methodologies, continuous integration and deployment (CI/CD), and collaborating with cross-functional teams to drive improvements and maximize productivity. Passionate about leveraging modern technologies to enhance system performance, scalability,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modularity and facilitate easier maintenance, resulting in reduced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to support mobile and web applications,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persistent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efficiency by automating build and testing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devise a robust messaging system for inter-service communication, improving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scalable application hosting and data storage, optimizing resource utilization and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for database queries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to deliver high-quality software solutions through pair programming and code reviews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quality, enhancing overall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dynamic user interfaces, improving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software design and implementation,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communication with stakeholders to gather requirements and align project goals, ensuring successful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improving maintainability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rigorous testing methodologies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comprehensive coverage and quality assurance.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 and authorization.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processing workflows, improving data retrieval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ceremonies (sprint planning, retrospectives) to optimize team productivity and project flow, ensuring timely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single-page application development, enhancing user experiences with seamless navigation.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 and mapping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broadening application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technical documentation for processes and procedures, ensuring knowledge transfer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application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visual aesthetics and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architecture discussions contributing to the overall system design based on microservices and event-driven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schema design and optimization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enabling efficient data storage and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legacy code base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better performance with version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load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assess application performance under high volume scenarios, leading to performance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bug count by 30% through diligent code review integration and robust testing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Ruby,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Django, Angular, React, Node.js, Express.js,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Apache, Nginx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