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developing scalable web applications and solutions. Adept in employing core programming languages such as Java, Python, and JavaScript, along with extensive use of frameworks and libraries including Spring, Django, and React. Proven track record in applying cutting-edge technologies to streamline application processes and enhance user engagement. Highly skilled in both front-end and back-end development, API design, and implementing CI/CD pipelines. Strong expertise in unit testing and debugging to ensure top-notch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high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enhancing data retrieval processes and improving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dynamic single-page applications, optimizing user interaction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seamless application deployment and management, facilitating a smoother CI/CD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project dependencies and build processes, streamlining end-to-end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specifications and translated business requirements into technical solutions,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observability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managing codebase changes effectively across distributed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enforced coding standards and best practices, acting as a mentor to junior developers to foster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Continually researched emerging technologies and industry trends to apply innovative solutions, maintaining a forward-thinking approach.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optimal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optimization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query performance by constructing efficient indexes and tuning settings.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 planning and retrospectives, ensuring continuous improvement and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quality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API integration processes with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exchange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refine front-end components,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cloud-based hosting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documentation for codebases and API endpoints to facilitate easier onboarding and usage for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scalable application infrastructure, increasing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effective profiling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DTrace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performance advisory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code quality and adherence to architectural standards, fostering a culture of collective ownership.</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for team members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and best practice patterns in software development, improving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automated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manual errors and deployment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reduction in average bug resolution time by 20% through focused testing and immediate feedback loops in the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Node.js,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Jenkins,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