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designing, developing, and implementing software solutions across various domains. Proficient in leveraging advanced frameworks and technologies such as Java, Spring Boot, React, and Node.js to deliver high-quality applications. Proven track record in driving software innovation, optimizing performance, and integrating intuitive user interfaces. Highly skilled in testing methodologies and practices, ensuring robust software delivery aligned with customer requirements.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robustness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user-centric interfaces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responsiveness and usability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comprehensive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ensure code quality and minimize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refactoring sessions to improve system performance and maintainability, adopting best coding practices and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CI/CD pipeline for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design solutions, and align applications with user needs and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increase application availability and elasticity, reducing downtime and improving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various database management systems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and enhancing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developed RESTful services to support seamless back-end communication and data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facilitating knowledge transfer and improving team capabilities in software development and testing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contributing to sprint planning and retrospectives to foster a dynamic and responsive development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of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seamless user experience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 architecture to increase application flexibility and scalability, significantly reducing response times and system overhead.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persistence management, ensuring effective data storage and retrieval across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and integrated them with front-end applications to enhance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continuous delivery and integration, improving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design specifications effectively in applications and enhance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troubleshooting and debugging sessions, providing timely resolutions and maintaining system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collaborating with team members through pull requests and managing code changes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development of software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aligning projects with strategic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software engineering teams to enhance application features, focusing on user-centric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solutions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optimal performance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monitoring and optimization of software applications, achieving significant improvements in processing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and maintained thorough documentation for application development and system architecture, aiding in knowledge sharing and onboarding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Agile ceremonies such as daily stand-ups and sprint reviews, actively contributing to team project management and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for production applications, addressing issues and conducting root cause analysis for optimized application stability. Successfully decreased response 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AWS, REST,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Continuous Integration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