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designing, developing, and implementing robust software solutions. Proficient in Java, Spring Boot, and Microservices Architecture with a strong background in Agile methodologies. Demonstrated expertise in building efficient, scalable applications and delivering innovative solutions to enhance system performance and user experience. Passionate about utilizing cutting-edge technologies to solve complex problems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clean architecture principles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that seamlessly integrate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scalability, while mentoring junior developers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features, prioritizing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lead, overseeing a team of developers through various project phases, from conceptualization to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unstructured data management, optimizing data retrieval performance and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databases, enhancing data integrity and improving query performance through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by integrating OAuth2 and JWT for user authentication in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heavily on performance optimization and robust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processes, participating in daily stand-ups, sprint planning, and retrospectives to continuously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consuming and producing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persistence, integrity, and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facilitating data manipulation with less boilerplate code while ensuring database interactions were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create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by refactoring critical code paths, enhancing maintainability and performance without compromising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design reviews and code reviews to uphold best practices and coding standards, addressing technical debt and ensuring high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high-traffic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traditional monolithic applications to microservices architecture, driving change through workshops and collaborative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complex SQL queries for data reporting and analysis, improving information accessibility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 and reducing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coordinated release cycles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our deployment processes to enhance CI/CD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to support development processes and provide onboarding resources for new team members, streamlining knowledge sharing and resource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JPA,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Elasticsearch,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