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scalable applications using Java, Spring Boot, React, and Docker. Proven ability to lead software development teams, enhance code quality through rigorous testing using JUnit and Selenium, and implement innovative solutions that meet business objectives. Adept at optimizing DevOps pipelines utilizing Jenkins, Git, and AWS to accelerate deployment processes. Committed to leveraging technical expertise and strong analytical skills to drive projects successfully and foster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design and development of a containerized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stability by introducing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support diverse client applications, increasing client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automation, leading to enhanced productivity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successfully improving user interface responsiveness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securing sensitive data in transit and at rest.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mentoring and guidance to junior developers on coding standards and project practices,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pair programming sessions, elevating code quality and team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 sessions, enhancing project delivery through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effective integration with various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with front-end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with a focus on Agile principles, resulting in timely delivery of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promoting best practices and enhancing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database models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application functionality while maintaining high standards for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and validation of application components, leading to significant improvements in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knowledge-sharing sessions, equipping team members with insights into emerging technologies and industry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functionality to streamline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 for optimal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architects to build robust and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repositories and ensuring code integrity across multiple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through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preventing regressions and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meetings, driving project updates and fostering a proactive approach to problem-solving, which contributed to a cumulative project success rate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Node.js,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Redux,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