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versatile Senior Software Engineer with over 11 years of experience in software development, focusing on ReactJS, NodeJS, and Kafka. Proven expertise in developing innovative solutions within fintech and cannabis compliance sectors. Skilled in building robust ETL pipelines and integrating complex CRM systems, while collaborating effectively with cross-functional teams. Possesses a deep understanding of financial systems, ensuring quality through comprehensive testing methodologies. Committed to leveraging technology to enhance operational efficiency and meet compliance requirements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NestJS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ingestion and processing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ETL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RESTful APIs for seamless integration with CRM systems, improving data access and transaction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stakeholders to gather requirements and implement rapid solutions that align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financial compliance module that adheres to regulations in the cannabis sector,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Metrc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BioTrack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enabling better deployment processes and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using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quality assurance.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CI/CD pipelines that reduced deployment time by 30%,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and mentored junior developers in best practices for coding and system design, promoting adherence to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of applications through profiling and optimization techniques, greatly enhancing scalability under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frequently accessed data, significantly improving API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deployed cloud-based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scalability and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architecture, leading to enhanced deployment speed and isolated feature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financial systems by crafting efficient ETL pipelines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NiFi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Talend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payment gateways in compliance with PCI standards, ensuring the protection of sensitive financial information.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compliance teams to ensure proper data management and reporting as per regulations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FinCEN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IRS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guidelines.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custom dashboards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Chart.js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visualize complex financial data for stakeholders' analysis.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including sprint planning and retrospectives, to foster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documentation for software processes and operations, ensuring knowledge sharing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SPA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migrating legacy systems to modern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database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overall performance of data retrieval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Axios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Fetch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functionality through external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building event-driven architectures to manage real-time data flow successfully through the system.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Prepared and executed detailed test plans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of user interfaces and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backend response times by implementing efficient caching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Memcached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smoother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legacy codebases to improve maintainability and adherence to current coding standards, thus reducing technical debt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ReactJS, Redux, JavaScript,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 NestJS, Java,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Messaging and Integration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Kafka, RabbitMQ, REST APIs, GraphQL, WebSockets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