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software development, specializing in Java, Spring Boot, RESTful APIs, and Microservices. Proven expertise in leading development teams, enhancing system performance, and implementing best practices in software architecture and design. Proficient in developing scalable and efficient applications leveraging cloud technologies, particularly AWS and Azure, along with a deep understanding of containerization using Docker and orchestration via Kubernetes.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an enterprise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development team in migrating legacy systems to cloud-based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improving system reliability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automated deployment and scaling of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 and increased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code reviews and mentorship of junior developers, fostering a culture of continuous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streamlining the development lifecycle and improving collaboration with QA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designing efficient SQL queries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 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web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branching strategies to enable efficient workflow in collaboration with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cross-platform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adherence to modern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web applications, enhancing the interaction between client and server-side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expanding feature sets and enabling new functionalities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facilitating daily standups, sprint planning, and retrospectives to enhance team productivity and project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protection and compliance with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of application architecture and workflows to aid onboarding and knowledge transfer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collaborating effectively with other teams to streamline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quality and maintainability through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focusing on iterative development to meet client needs quickly and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database schemas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to safeguard applications, utilizing encryption and hashing strategies in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gather requirements and deliver tailored software solutions, aligning development efforts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20% by optimizing backend processes and utilizing caching strategies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AWS ECS, Apache Mesos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Maven, Git,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