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Engineer with over 11 years of experience in software development, systems architecture, and product delivery. Proficient in utilizing advanced technologies and frameworks such as Java, Spring Boot, React, and Kubernetes to design and implement scalable solutions. Adept at leading cross-functional teams and driving continuous improvement through effective testing methodologies to ensure high-quality software deployment. Proven ability to adapt to emerging technologies and deliver innovative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backend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architecture to enhance system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of applications while integrating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and facilitating seamless communication between client-server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deployment pipelines and reduced software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refactor legacy codebases into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achieving quality assurance benchmarks.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Diagnosed and resolved application performance issues through proactive monitoring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strategies and application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data integrity and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methodologies, facilitating scrum meetings and sprint planning to improve project delivery timelines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across various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OAuth 2.0 and JWT for authentication mechanisms in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responsive design patterns and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debugging sessions to improve code quality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ESLint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principles of SOLID design in software engineering to craft maintainable and expandable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to a microservices architecture, resulting in improved scalability and modularity of application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research and integration of new technologies into the existing stack,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within the team, reducing project timelines by adopting iterative development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user experiences and improve accessibility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migrations and optimizations resulting in a 30% increase in application performance metrics, particularly in heavy data retrieval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and user guides to enhance team onboard training and knowledge retention across different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 Go, C#,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ReactJS, Django, Node.js, Express, jQuery, Bootstrap,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 Oracle,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 Firebase, IBM Cloud, Alibaba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