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implementing and managing innovative software solutions across diverse technical environments. Skilled in architecting and developing complex applications using Java, Node.js, Python, React, and Angular. Proven expertise in developing, testing, and deploying reliable solutions with a focus on scalability, performance, and maintainability. Adept at collaborating with cross-functional teams to drive software development projects forward, ensuring robust support for application functionalities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across server instances.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 communication, enhancing user experience based on direct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efficient data retrieval and implementation of complex queries for reporting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 by streamlining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systems into microservices,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code quality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inspection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85% and ensuring robust unit testing practices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paradigms and advanced testing techniques,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resulting in a 30% increase in response times for critical data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infrastructure management,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analytics and alerting for system health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features in existing product 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in parallel with UI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applications, increasing user engagement and satisfaction through improved 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for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server-side performance and enhancing API-driven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that reduced application load times by 40% through effective coding practices and innovative caching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further automated API verifications, ensuring robust backend operations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application workflows, improving onboarding experience for new developers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optimizations for legacy applications, gradually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to support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product deployment cycles by facilitating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 enhancing the visual appeal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bug fixes and optimization of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system performance and error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develop visually appealing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HTML5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Advised on best practices in software development, focusing on clean code and maintainability, which cut down technical debt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year-on-year efficiency increase for releasing applications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