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high-performance web applications and tools using Java, Spring, SQL, JavaScript, and advanced front-end frameworks. Proven record in managing end-to-end project lifecycles with strong expertise in cloud technologies, API integration, and automated testing. Committed to delivering scalable solutions while ensuring high quality and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response time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integrated third-party services to facilitate seamless data exchange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interactive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environments, improving team collaboration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software release process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best practices for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code review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backend processes, achieving a 25% reduction in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S3 and EC2 for hosting application data and managing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conducting code review sessions that enhanced team's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 involving daily stand-ups, sprint planning,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leading to a significant decrease in manual testing efforts and increasing test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feedback loops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metrics were maintained.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efficient data interaction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the process and minimizing human error in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agile environments, emphasizing collaboration and rapid iteration based on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cross-browser compatibility and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by implementing best practices and testing across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logs and debugging tools to monitor errors and performance, achieving a 20% reduction in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functional requirements, contributing to the company's overall product vision and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