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full-stack web development and expertise in backend technologies. Proficient in leveraging a diverse tech stack including Java, Node.js, React, and various databases to build robust applications and optimize performance. Proven track record of leading teams, enhancing software delivery through automation, and improving code quality through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feature delivery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client-server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rigorous testing and debugging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improving code quality and adherence to best practices across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management with optimal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EC2 for hosting applications and managing data storage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deliver new features to enhance user satisfaction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development, including SSL configurations and data encryption.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to ensure seamless interactions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customer-facing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led to a 40%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agile development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applications across the stack by utilizing profiling tools and optimizing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unit and integration tests using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coverage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building containerized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portability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teams to gather requirements and translate them into technical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developers on best practices in software design and testing frameworks, fostering an effective development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Launched and maintained automated build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incorporating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application performance and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task tracking, ensuring timely delivery of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processing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which improved application response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efficient database models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read/write performance for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coding standards and practices through regular reviews and team lunch-and-learns for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Node.js, JavaScript, Python, TypeScript,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React, Angular, Vue.js, jQuery, Bootstrap, Tailwind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 Oracle,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JIRA,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Mocha, Chai,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