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developing, and implementing software solutions. Proficient in a wide range of technologies including Java, Spring Boot, Microservices, and Docker. Proven expertise in leading software development projects, mentoring junior developers, and enforcing best practices across teams. Demonstrated capability to analyze business requirements and translate them into technical specifications while delivering high-quality solutions that meet client needs. Exceptional track record in test-driven development and continuous integration/deployment processes, improving the overall quality and efficiency of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delivery times and human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relational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query execution times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environments, participating in sprints and retrospectives to continually improve processes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resulting in simplified database interactions and maintenance in various Java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promoting knowledge sharing and ownership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robust applications and reducing bug rates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third-party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request handling and data serialization.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 through responsive web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deploying multiple high-traffic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server-side logic and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responsiveness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codebase and minimizing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responsive design that enhanced usability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streamlining development and deployment processes across different environments, maintaining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redundancy and improved data integrity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staff in advanced Java techniques and best practices, fostering an environment of technical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data-driven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development efficiency through the use of MVC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messaging and payment gateways within existing applications, improving system capabilities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styling and asset management in web applications, improving load times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 automation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reliability and efficiency of the testing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methodologies, contributing to sprint planning, daily stand-ups, and retrospectives, to enhance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code complexity by 25% through rigorous refactoring practices, improving overall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