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developing scalable applications and robust systems architecture. Proven track record in leveraging advanced technologies, frameworks, and methodologies to deliver high-quality software solutions. Adept at testing and optimizing performance, while ensuring seamless integration of tools and frameworks within development pipelines. Strong expertise in Java, Spring Boot, Microservices, and cloud technologies, with a commitment to employing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transition from monolithic architecture to microservices, resulting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40%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consuming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while ensuring robust security protocols and user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establish isolated environments for application development and testing, facilitating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stability by identifying bugs early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enhanced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and consistency through peer code reviews and adherence to established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management of containerized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including daily stand-ups and sprint planning, to deliver success-oriented results.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implementing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 and decreasing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thorough documentation and technical specifications to assist developers in understanding code structure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engaging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enhancing operational workflows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approximately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including user authentication and data encryption, reinforcing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mentorship to junior developers, fostering an environment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quality of deliverables, reducing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into existing applications, which enhanced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test, and deployment processes, reducing manual workload.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handling and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efficient data exchange between various software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architecture design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document structure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asynchronous processing techniques and task queuing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with intuitive UIs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management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technical documentation outlining application architecture and workflows, aiding team onboarding and knowledge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