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over 11 years of extensive experience in building scalable applications and solutions using a diverse array of technologies, frameworks, and libraries. Demonstrated expertise in software architecture, development, and testing, with a strong focus on performance and security. Adept at leading cross-functional teams to deliver high-quality solutions on time and within budget. Proficient in leveraging cutting-edge technologies to solve complex technical challenges and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microservices architecture,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translate them into technical specifications, leading projects from conception to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S3, Lambda, and EC2 for cloud hosting and storage solutions,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back-end services for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track application performance and troubleshoot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promoting best practices and a collaborative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understand customer requirements and adapt application features accordingly.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contributing to sprint planning, retrospectives, and iterative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and testing, reducing delivery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functionality and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applications for optimal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 for enhanced functionality, including payment processing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JMeter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New Relic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performance, providing solutions for troubleshooting and issue resolution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technical documentation for ongoing projects to facilitate understanding and collaboration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microservices architecture, enabling better modularity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APIs and dynamic content delivery for enhanced client-side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end-to-end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Capybara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 and robust application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and ensure a seamless user experience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cloud infrastructures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security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distributed workflows to manage code changes and collaborate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 by refactoring existing code and optimizing database queries, resulting in a 20% performance boost.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