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software development and engineering. Proven track record in developing high-performance applications with expertise in Python, Java, Spring Boot, and React. Strong experience with full software development life cycle, utilizing Agile methodologies and building scalable software solutions. Extensive knowledge in database management with MySQL, PostgreSQL, and MongoDB. Committed to leveraging programming best practices and frameworks to deliver impactful software solutions that meet clients'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product functionality by integrating third-party APIs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significantly improving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components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backlog prioritization, and retrospectives, ensuring efficiency in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rate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from hours to minutes and minimizing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workflows and create best practices for code reviews and software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enhanced overall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average query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and scaling applications, ensuring high availability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custom tooling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services and improving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unit tests to ensure quality assurance, achieving a significant reduction in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seamless development-to-deployment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develop project specifications, improving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resource allocation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coding standards and best practices by implementing coding guidelines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including requirements gathering, analysis, and implementation of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projects, ensuring efficient team interactions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improved RESTful services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maintainability of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systems and analytics tools to monitor user activity effectively and increase sales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migrate legacy applications to a modern stack, improving operational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Ruby,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Flask,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Gradle,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