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 and system architecture, specializing in building scalable applications leveraging cutting-edge technologies. Proven expertise in utilizing languages such as Java, Python, and JavaScript, coupled with hands-on experience in frameworks like Spring, React, and Django. Adept at implementing agile methodologies and leveraging cloud platforms including AWS and Azure to enhance operational efficiency. Committed to delivering high-quality software solutions through robust testing practices and continuous integration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processes by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boosting user engagement by delivering a responsive web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define user stories and participate in sprint planning, enhancing project transparency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cloud-based solutions, increasing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projects moving legacy applications to modern tech stacks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in applications, streamlining the process of retrieving complex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API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experience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architectural principles, fostering a culture of continuous learning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an e-commerce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payment and faster checkout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APIs for payment processing and shipping, optimizing the user experience and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aesthetics and performance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tools, achieving response time reduction of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team collaboration and project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reducing environmental inconsistencies and deployment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knowledge sharing with team members to promote adherence to best coding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application testing strategies ensuring adherence to quality assurance processes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activities including requirements gathering, design, development,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desktop user functionalities and increasing work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tasks, streamlining data storage and retrieval processes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meetings ensuring tasks were completed on time while effectively managing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performance, reducing application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Flask,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