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Senior Backend Developer with over 11 years of proven expertise in designing, developing, and optimizing backend systems. Proficient in clean coding practices and experienced in debugging, troubleshooting, and improving system performance. Demonstrated ability to contribute to API development while ensuring performance, security, and scalability. Strong collaboration skills foster technical discussions and architectural decisions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API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increasing user satisfaction through improved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service architecture, establishing robust data storage and retrieval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collaborated on architectural decisions, fostering a knowledge-sharing culture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monitoring and observability tools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Debugged and troubleshot production issues, reducing system downtime by streamlining the debugging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through adherence to best practices and implementation of OAuth 2.0 for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significantly reducing load times during peak traffic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align technical solutions with business objectives, improving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enterprise-grade applications, driving significant enhancements in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management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stakeholders to refine project requirements and align technical efforts with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systems for performance and reliability, reducing latency through advanced caching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emphasizing team collaboration and continuous improvement in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frameworks, specifically transitioning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for enhanced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to support API services and internal systems, ensuring clarity and cross-team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increased operational efficiency and cost-effectiveness in cloud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business-critical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system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Agile sprint teams to design and develop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enhancing service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unit and integration testing driven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reliability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clean code principles and best practices for continuous integration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to cloud-native architectures by implementing services within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 streamlining operations with microservices.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Java, C#, Kotlin, Rust,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Hibernate, gRPC, REST, JPA,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Cassandra, Redis, Firebase, Oracle, Couchbase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AWS, Azure, 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Confluence, Prometheus, Grafana, ELK Stack, Postman, Insomnia,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