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robust applications. Proficient in multiple programming languages and frameworks, particularly in Java, Spring Boot, Microservices, and Docker. Demonstrated expertise in leading development teams, performing comprehensive testing, and deploying scalable software solutions. Possess a strong background in agile methodologies and a commitment to delivering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modularity and facilitate continuous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efforts in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the development workflow, significantly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 and manage product backlogs.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secured API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containerized applications, streamlining multi-environment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coding standards,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RDS) for deploying scalable cloud applications, achieving cost efficiency and resource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development practices and effective use of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systems for enterprise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functionalities through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WebSocket protocols for real-time data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enhancement features following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streamlining release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reviews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collaboration and knowledge sharing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developer productivity and reducing time-to-market for key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mitigating risks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sessions to outline potential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interfaces, enhancing system functionalities with minimal disruption.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Carried out performance testing procedures, identifying and addressing bottlenecks to improve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product management to translate specifications and feature requests into actionable development plans using Agile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to support deployment and ongoing maintenance, reducing onboarding time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 TypeScript, Golang,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Flask, Django,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 DynamoDB,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 TestNG, JIRA,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