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developing scalable web applications and engaging in system architecture design. Proficient in leveraging cutting-edge technologies like Java, Spring Boot, React, and AWS to tailor solutions that meet client demands. Adept in employing Agile methodologies to streamline project delivery and enhance team collaboration, with extensive experience in CI/CD processes, automated testing frameworks,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maintainable codebase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performance with code splitting.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cloud computing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enhance application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testing and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secure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protection against common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within Agile teams, participating in sprint planning and daily stand-ups, to accelerate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efficiency, leading to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allowing for independent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decrease average response times,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interactive web experiences and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screen sizes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solution, optimizing data storage for performance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application robustness and reduced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in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collaboration and integration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resolution processes, deploying best practices for secure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use of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gaining experience with MVC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calls to enhance user interaction without page reloads, providing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APIs for integration with third-party services, improving application functionality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enhancing team communication and reducing onboarding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ensure that applications meet business requirements, facilitating smoother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code efficiency through optimizing legacy applications and upgrading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