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building high-performance applications and services. Proficient in modern programming languages and frameworks, including Java, Node.js, and React. Extensive experience in delivering robust software solutions with a focus on scalability and maintainability. Proven ability to collaborate across cross-functional teams and lead technical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with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data interaction between the client and server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efficient data retrieval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regression issues through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accelerating the release cycles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 in web applications to improve response time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microservices architecture, facilitating modularization of services for better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best practices for code reviews and continuous integration, fostering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for web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design patterns for scalable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and intuitive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 applications, ensuring smooth data exchange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enhancing data integrity and retrieval speeds through well-structured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test-driven development (TDD)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owners to ensure timely delivery of software features according to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robust branching strategies to optimize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knowledge sharing and skills enhancement.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user-facing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web applications, expanding application capabilities while maintaining performance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created ETL processes for data transformation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suites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test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reducing technical debt, leading to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new product by delivering core functionalities on time and within budget, achieving a product uptake of over 25% 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