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full-cycle software development. Expert in leveraging advanced technologies, including Java, Golang, AWS, and Docker, to design, implement, and test scalable applications. Proficient in utilizing CI/CD practices to streamline deployment processes, enhance product quality, and accelerate feature delivery while ensuring strong code quality through testing and best practices. Passionate about collaborating with cross-functional teams to deliver innovative solutions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scalability of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for client applications, ensuring data integrity and security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infrastructure costs and improve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simplifying deployment processes and increasing consistency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 (Elasticsearch, Logstash, Kibana)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observability and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user-friendly interfaces that meet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ensuring alignment between development goals and project milestones, enhancing team productivity overall.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maintain high-quality standards and shared best practices amongst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application architecture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foster team growth and skill-sharing.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while ensuring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CRUD functionalities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management, adhering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and maintenance of microservices architecture, improving the extensibility of service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requirements gathering and analysis phase with stakeholders to define application features clearly.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stress-tested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full-stack applications with emphasis on scalability and cost-effectiveness.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application security by implementing secure coding practices and conducting regular vulnerability assessments.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efforts from monolithic architecture to microservices, reducing deployment difficulties encountered in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web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managing API integrations and third-party service utilization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user-facing features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user engagement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comprehensive logging solution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Winston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error tracking and improved maintainability of application logs.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network performance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reverse proxy, caching, and load balancing to serve client requests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the QA team to develop automated testing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 WebDriver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testing efforts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code review process with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code quality checks, ensuring adherence to development standards.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Actively contributed to a codebase supporting over 100,000 users, demonstrating effective scaling and performance.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Golang,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