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application development and integrations, specializing in complex software solutions using Java, Spring, and RESTful APIs. Proven expertise in designing, implementing, and maintaining scalable applications with a strong emphasis on quality assurance and testing. Recognized for adept problem-solving abilities in collaborative environments and for mentoring junior developers. Passionate about leveraging modern technologies to create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improve system scalability and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closely with back-end services to deliver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best coding practices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workflows that reduced code deployment times by enabling rapid feedback loops and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software requirements, translating business needs into technical specifications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strategic use of caching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streamline workflows and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addressed requirements for scalability and performance. Developed both unit and end-to-end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conduct functional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systems by refactoring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middleware processes to enhance user interfacing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industry best practices for MVC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data synchronization,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interaction between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optimal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cloud-based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resource management,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reviews, implementing performance improvements, resulting in improved application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enabling streamlined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to safeguard applications, including user authentication and authorization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visibility and troubleshooting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 microservices architecture to enhance modularity and deployment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the full software development lifecycle (SDLC)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testing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 strategies, ensuring robust software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and code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services to create intuitive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implement APIs for data exchange, ensuring compliance with REST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transition to CI/CD practices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development timelines by automating manual testing processes. After implementation of CI/CD, deployment frequency increased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JPA, Hibernate,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