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robust applications using modern technologies. Expertise in full-stack development and leading cross-functional teams. Proven success in delivering high-quality software solutions and driving performance improvements, utilizing frameworks like React, Node.js, Python, and Spring Boot. Skilled in Agile methodologies, DevOps practices, and cloud platforms such as AWS and Azure. Adept at mentoring junior developers and implementing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enhancing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stakeholders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 leading to a more responsive application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 standards in API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create intuitive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95% code coverage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communication between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resulting in improved team collaboration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deployment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third-party services via REST APIs, enhancing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under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create responsive user interfaces, implementing design specifications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reporting, contributing to the overall functionality of the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conducting regular performance monitoring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to protect sensitive data, resulting in zero breaches during tenure at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25% through optimization of database queries and application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