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Engineer with over 11 years of experience in designing, developing, and implementing robust applications. Extensive hands-on experience in various programming languages and frameworks, including Java, Spring Boot, React, Node.js, Docker, and cloud technologies such as AWS and Azure. Adept at working in agile environments, emphasizing testing and deployment, and ensuring the delivery of high-quality software solutions. Strong expertise in modern development practices and methodologies including Continuous Integration/Continuous Deployment (CI/CD) and Test-Driven Development (TDD).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quality assurance process efficiency by 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RESTful APIs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experience with dynamic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 remodeling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addressing performance bottlenecks and ensuring faster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sessions, providing input on best practices for cloud readiness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enhancements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role-based access control in applications, significantly improving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of application instances, leading to increased delivery of microservices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performance benchmarks were met through rigorous testing protocols, participating actively in code reviews and sprint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analysis processes and providing real-time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 and rapid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and visually appealing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proper scaling of resources based on application loads, effectively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scrums and sprint planning, contributing to agile methodologies and practices with a focus on deliverable timelines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the development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driving continuous improvement in coding standards and practices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version control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smooth CI/CD process that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implementation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state management and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performance tuning and optimization efforts, which enhanced application speed by 30% through both server-side and client-side refinements.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databases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transactional management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 on test-driven development practices, writing extensive unit and integration tests that improved overall code coverage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build a real-time notification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interaction capabilities for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and shared knowledge on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 expertise in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 Django,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