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seasoned Senior Software Engineer with over 11 years of robust experience in the technology sector, specializing in full-cycle software development, implementation, and maintenance. Proficient in leveraging a wide array of programming languages, tools, and frameworks to deliver scalable and innovative solutions. Adept at collaborating in fast-paced environments, guiding teams towards best practices as well as testing methodologies, and ensuring project success through effective project management and problem-solving skills.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 for a cross-functional team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RESTful services which improved data interchange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integration with third-party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hosting and management, optimizing performance and reducing costs by 20% through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faster deployments and product iterations, reducing lead time to production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decrease in production bugs after each release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enhance user experience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client satisfaction scores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and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tuning initiatives on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enhanced application response times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which vastly improved application speed and reduced database load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promoting collaboration and transparency across the development life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Conceived a logging and monitoring solution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(ELK) that increased system observability and reduced troubleshooting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 suite of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modular design and efficient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OAuth2 and JWT protocols for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PHP applications to modern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comprehensive suite of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by 70%.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data teams to design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processes, enhancing data accuracy and accessibility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event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end-to-end integrations with various third-party APIs, ensuring smooth data flow and operational efficiency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training initiatives on new technologies,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upskilling teams across development and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significantly to a team developing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standards in software quality and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applications with a focus on responsive design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retrieval speeds for dynamic content by over 200%.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solutions and optimizations for both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lower latency in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through CI/CD practices, integrating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enhancing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efficiency in QA processes by establishing a testing suite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error monitoring, resulting in timely issue identification and resolution.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Contributions enhanced system availability up to 99.8% per quarter.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HTML5, CSS3,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Hibernate,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Debugging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