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software development industry. Proficient in leveraging Java Spring, Microservices, and AWS to design, develop, and implement robust software applications. Adept in employing advanced methodologies including TDD and CI/CD practices. Recognized for maintaining high-quality code standards, mentoring junior engineers, and leading projects that enhance product features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applications, enhancing scalability and maintainability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85%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REST APIs that facilitated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best practices and agile methodologies,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application performance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ensure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solutions for complex business problems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redundancy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development sprints, contributing to an agile environment that improved project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front-end application stability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diverse systems, increasing operational connectivity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team engagement and project ownership.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employing strong debugging skills to resolve issues quickly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technical documentation for project specifications and software architecture, ensuring clarity and knowledge transfer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setting up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project initiation and team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interaction by developing features in responsive web applications, improving overall client satisfaction rates by 25% within the project duration.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complex SQL queries for data manipulation and report generation, optimizing data handling processes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