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developing scalable web applications, specializing in high-performance Java-based solutions, cloud technologies, and agile methodologies. Proficient in utilizing frameworks and libraries such as Spring Boot, Hibernate, and React to deliver innovative software solutions. Experienced in leading cross-functional teams, implementing DevOps practices, and enhancing system performance through rigorous testing and deployment strategies. Passionate about leveraging new technologies to drive business success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high-availability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integrating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develop dynamic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ensuring efficient data exchange and integration with third-party 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standards for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bug-related regressions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gather requirements and translate them into technical specifications, enhancing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through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 latency and high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drive project initiatives, resulting in faster turnaround times and increased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project documentation improving team alignment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industry standards for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multi-tier application development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core frameworks to deliver sophisticated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RESTful services, ensuring stable and efficient interaction between server and client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DevOps tooling, enhancing application delivery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 a CI/CD environment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intuitive interfaces and enhancing user experience with SPA nuances.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architecture and access patterns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applications ensuring 99% uptime and availability through proactive monitoring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web-based applications with a focus on user interaction and engagement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APIs ensuring seamless functionality and data accessibility,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AJAX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efficient session management and security protocols to protect user data across applications,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token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agile team, adhering to best practices for coding and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knowledge sharing sessions to enhance team skills in modern coding practices and toolset utilization, particularly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on a significant release cycle, improving release efficiency by coordinating deployment schedules. Achieved a 20% reduction in release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MySQL,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JIRA,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