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software engineer with over 11 years of experience in delivering innovative solutions across diverse technology environments. Proficient in utilizing robust programming languages and frameworks, including Python, Java, React, and Angular, to drive quality applications and optimize performance. Expertise includes agile methodologies, cloud services, CI/CD pipelines, and comprehensive testing strategies that enhance software reliability and user satisfaction.</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Django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seamless integration with front-end applications built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application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deployment, enhancing code quality and reducing time to market for software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testing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robust application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the migration of legacy systems to modern cloud-based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 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API Gateway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serverless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deliver high-quality software that meets client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performance through advanced SQL queries and indexing strategies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security assessments and vulnerability tests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OWASP ZAP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safeguard application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API services with third-party systems, enhancing overall functionality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Supported agile methodologies with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and sprint planning, increasing team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pair programming and code reviews, promoting knowledge sharing and maintaining coding standards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focusing on client-side performance and responsiveness.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migration from monolithic to microservices architecture,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API Gateway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Cloud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features for enhanced modularity.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for data management, ensuring data integrity and optimizing database queries for performance improvements.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strategies, resulting in significant performance gains for data retrieval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tests and integration tests in codebases to ensure high standards of quality and reliability in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regular code reviews and team meetings to foster collaborative development and maintain project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application features in alignment with business requirements and user stories, ensuring timely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Trained junior developers on best coding practices and the effective use of libraries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responsive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engagement and interaction.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an agile team to deliver maintainable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code quality and reduced bugs.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systems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source code and facilitate collaboration among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RESTful services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backend efficiency and integration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project planning and architecture discussions to design scalable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Spearheaded the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API testing, ensuring all endpoints operate as expected, which contributed to a 25% increase in client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Java, JavaScript,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Development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Node.js,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Django, Flask, Spring Boot, Express.js,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