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Engineer with over 11 years of extensive experience in designing, developing, and deploying scalable applications. Proficient in a diverse set of technologies including Java, Python, AWS, and Docker. Proven track record in leveraging frameworks such as Spring and React for high-performance solutions. Solid background in both front-end and back-end development, driven to deliver measurable improvements in performance and quality. Expertise in automated testing frameworks, ensuring robust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and reducing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security for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interfaces, improving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with applications, ensuring data integrity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orchestrate and manage containerized applications, enhancing resource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profiling tools, achieving improved application speed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reduce production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processing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event-driven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fostering a culture of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multi-cloud strategies leveraging both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redundancy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highly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internal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functionality and increasing data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front-end revamps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responsiveness and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deployment processes, significantly minimizing human error.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unit test coverage and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 utilizing JIRA for project management, improving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all projects, ensuring clarity and easy handover between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a RESTful API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content management system, streamlining admin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processing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analysis and reporting, which improved decision-making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upgrade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better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front-end application performance by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performance best practices, resulting in 40% faster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and developed user guides for new systems, enhancing user adoption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initiatives to introduce test-driven development practices within the team, improving code resilience and reducing bugs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Flask,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