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software engineer with over 11 years of dedicated experience in developing scalable applications and solutions. Proven expertise in architecting applications utilizing Java, Spring Boot, Microservices, and AWS. Adept at leading agile teams to deliver high-quality software while implementing CI/CD pipelines and maintaining system integrity through robust testing methods.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scalable web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improved release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to architect robust cloud solutions, consistently lowering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system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in applications, significantly improving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tuning initiatives resulting in a 25% reduction in response times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reproducible environments and reducing setup time for new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adhered to security and performance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architectural best practices, fostering skill enhancement and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real-time data processing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 and efficiency in managing concurrent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(e.g., Stripe, Twilio) into multiple applications, streamlining payment processes and communication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introduced best practices in code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cohesion and code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solutions, optimizing schemas and indexing strategies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microservices-oriented architecture, modernizing application frameworks and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 improving project acquisition timeframes.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design and optimization tasks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application speed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success through collaboration in agile development practices, particularly in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bottlenecks in applications by profiling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tuning JVM parameters.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in RESTful API development, leading to more structured and maintainable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user satisfaction based on feedback from deployed applications, due to the implementation of robust feedback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Golang,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Angular, React, Django, Flask, ASP.NET,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Azure,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